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FCD" w:rsidRDefault="00C74FCD" w:rsidP="00C74FC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Аннотация к рабочим программам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Литературное чтение на родном (русском) языке</w:t>
      </w: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1-4 классы»</w:t>
      </w:r>
    </w:p>
    <w:p w:rsidR="00C74FCD" w:rsidRPr="00E6725F" w:rsidRDefault="00C74FCD" w:rsidP="00C74FC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74FCD" w:rsidRDefault="00C74FCD" w:rsidP="00C74FC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программы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литературному чтению на родном (русском) языке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1- 4 классов составлены в соответствии с требованиями Федерального государственного образовательного стандарта начального общего образования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Министерства образования и науки Российской Федерации от 06.10.2009 г № 373 «Об утверждении и введении в действие федерального государственного образовательного стандарта начального общего образования»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следующих документов и материалов: </w:t>
      </w:r>
      <w:proofErr w:type="gramEnd"/>
    </w:p>
    <w:p w:rsidR="00C74FCD" w:rsidRDefault="00C74FCD" w:rsidP="00C74FC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«Об образовании в Российской Федерации» от 29.12.2012 № 273-ФЗ;</w:t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4FCD" w:rsidRDefault="00C74FCD" w:rsidP="00C74FC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- </w:t>
      </w:r>
      <w:r w:rsidRPr="002324AA">
        <w:rPr>
          <w:rFonts w:ascii="Times New Roman" w:eastAsia="HiddenHorzOCR" w:hAnsi="Times New Roman" w:cs="Times New Roman"/>
          <w:color w:val="000000"/>
          <w:sz w:val="24"/>
          <w:szCs w:val="24"/>
        </w:rPr>
        <w:t>Приказ Минпросвещения России от 20.05.2020 № 254</w:t>
      </w:r>
      <w:proofErr w:type="gramStart"/>
      <w:r w:rsidRPr="002324AA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2324AA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4FCD" w:rsidRDefault="00C74FCD" w:rsidP="00C74FCD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B0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«Литературное чтение на родном (русском) языке» - часть единого курса обучения предмету «Русский язык» и «Литературное чтение». Начальный курс «Литературное чтение на родном (русском) языке» должен выполнять специфические задачи (обогатить речь учащихся, помочь детям осмыслить их речевую практику, дать углубленные знания о языке) и быть ступенью в преподавании этого учебного предмета при получении основного и среднего образования. </w:t>
      </w:r>
    </w:p>
    <w:p w:rsidR="00C74FCD" w:rsidRDefault="00C74FCD" w:rsidP="00C74FCD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8B0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«Литературное чтение на родном (русском) языке»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 «Дитя входит в духовную жизнь окружающих его людей единственно через посредство отечественного языка, и, наоборот, мир, окружающий дитя, отражается в нѐм своей духовной стороной только через посредство той же среды — отечественного языка» (К. Д. Ушинский). </w:t>
      </w:r>
    </w:p>
    <w:p w:rsidR="00C74FCD" w:rsidRPr="008B0D06" w:rsidRDefault="00C74FCD" w:rsidP="00C74FCD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8B0D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предмета направлено на формирование функциональной грамотности и коммуникативной компетентности. Изучение курса «Литературное чтение на родном (русском) языке»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0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 </w:t>
      </w:r>
    </w:p>
    <w:p w:rsidR="00C74FCD" w:rsidRPr="008B0D06" w:rsidRDefault="00C74FCD" w:rsidP="00C74FCD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8B0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</w:t>
      </w:r>
      <w:r w:rsidRPr="008B0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программы – конкретизация содержания образовательного стандарта с учетом </w:t>
      </w:r>
      <w:proofErr w:type="spellStart"/>
      <w:r w:rsidRPr="008B0D0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8B0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B0D0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Pr="008B0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логики учебного процесса и возрастных особенностей младших школьников, ознакомление  обучающихся с лексико-грамматическими разрядами слов, словообразованием, нормами литературного произношения, орфографией, синтаксическим строем родного языка.  </w:t>
      </w:r>
    </w:p>
    <w:p w:rsidR="00C74FCD" w:rsidRPr="008B0D06" w:rsidRDefault="00C74FCD" w:rsidP="00C74FCD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8B0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обучения:</w:t>
      </w:r>
    </w:p>
    <w:p w:rsidR="00C74FCD" w:rsidRPr="008B0D06" w:rsidRDefault="00C74FCD" w:rsidP="00C74FCD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B0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читательского  кругозора обучающихся;  овладение речевой деятельностью в разных ее </w:t>
      </w:r>
      <w:proofErr w:type="gramStart"/>
      <w:r w:rsidRPr="008B0D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видах</w:t>
      </w:r>
      <w:proofErr w:type="gramEnd"/>
      <w:r w:rsidRPr="008B0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(чтение, письмо, говорение, слушание);  </w:t>
      </w:r>
    </w:p>
    <w:p w:rsidR="00C74FCD" w:rsidRPr="008B0D06" w:rsidRDefault="00C74FCD" w:rsidP="00C74FCD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B0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речевых умений, обеспечивающих восприятие, воспроизведение и создание высказываний в устной и письменной форме;  </w:t>
      </w:r>
    </w:p>
    <w:p w:rsidR="00C74FCD" w:rsidRPr="008B0D06" w:rsidRDefault="00C74FCD" w:rsidP="00C74FCD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B0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обогащение словарного запаса, умение пользоваться словарями разных типов;  эстетическое, эмоциональное, нравственное развитие школьника;  </w:t>
      </w:r>
    </w:p>
    <w:p w:rsidR="00C74FCD" w:rsidRPr="008B0D06" w:rsidRDefault="00C74FCD" w:rsidP="00C74FCD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B0D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пробуждение познавательного интереса к родному слову, стремления совершенствовать свою речь.</w:t>
      </w:r>
    </w:p>
    <w:p w:rsidR="00C74FCD" w:rsidRPr="008B0D06" w:rsidRDefault="00C74FCD" w:rsidP="00C74FCD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FCD" w:rsidRPr="00793926" w:rsidRDefault="00C74FCD" w:rsidP="00C74FC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3926">
        <w:rPr>
          <w:rFonts w:ascii="Times New Roman" w:hAnsi="Times New Roman" w:cs="Times New Roman"/>
          <w:b/>
          <w:i/>
          <w:sz w:val="24"/>
          <w:szCs w:val="24"/>
        </w:rPr>
        <w:t>Содержание программы представлено следующими разделами:</w:t>
      </w:r>
    </w:p>
    <w:p w:rsidR="00C74FCD" w:rsidRPr="00793926" w:rsidRDefault="00C74FCD" w:rsidP="00C74FC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93926">
        <w:rPr>
          <w:rFonts w:ascii="Times New Roman" w:hAnsi="Times New Roman" w:cs="Times New Roman"/>
          <w:sz w:val="24"/>
          <w:szCs w:val="24"/>
        </w:rPr>
        <w:t>ояснительная записка</w:t>
      </w:r>
    </w:p>
    <w:p w:rsidR="00C74FCD" w:rsidRPr="00793926" w:rsidRDefault="00C74FCD" w:rsidP="00C74FC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2. планируемые результаты освоения учебного предмета; </w:t>
      </w:r>
    </w:p>
    <w:p w:rsidR="00C74FCD" w:rsidRPr="00793926" w:rsidRDefault="00C74FCD" w:rsidP="00C74FC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3. содержание учебного предмета; </w:t>
      </w:r>
    </w:p>
    <w:p w:rsidR="00C74FCD" w:rsidRPr="00793926" w:rsidRDefault="00C74FCD" w:rsidP="00C74FC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lastRenderedPageBreak/>
        <w:t xml:space="preserve">4. тематическое планирование с указанием количества часов, отводимых на освоение каждой темы. </w:t>
      </w:r>
    </w:p>
    <w:p w:rsidR="00C74FCD" w:rsidRPr="00793926" w:rsidRDefault="00C74FCD" w:rsidP="00C74FC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3926">
        <w:rPr>
          <w:rFonts w:ascii="Times New Roman" w:hAnsi="Times New Roman" w:cs="Times New Roman"/>
          <w:b/>
          <w:i/>
          <w:sz w:val="24"/>
          <w:szCs w:val="24"/>
        </w:rPr>
        <w:t>Место курса в учебном плане</w:t>
      </w:r>
    </w:p>
    <w:p w:rsidR="00C74FCD" w:rsidRPr="004512B0" w:rsidRDefault="00C74FCD" w:rsidP="00C74FC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12B0">
        <w:rPr>
          <w:rFonts w:ascii="Times New Roman" w:hAnsi="Times New Roman" w:cs="Times New Roman"/>
          <w:sz w:val="24"/>
          <w:szCs w:val="24"/>
        </w:rPr>
        <w:t>Программа по литературному чтению на родном (русском)</w:t>
      </w:r>
      <w:r>
        <w:rPr>
          <w:rFonts w:ascii="Times New Roman" w:hAnsi="Times New Roman" w:cs="Times New Roman"/>
          <w:sz w:val="24"/>
          <w:szCs w:val="24"/>
        </w:rPr>
        <w:t xml:space="preserve"> языке</w:t>
      </w:r>
      <w:bookmarkStart w:id="0" w:name="_GoBack"/>
      <w:bookmarkEnd w:id="0"/>
      <w:r w:rsidRPr="004512B0">
        <w:rPr>
          <w:rFonts w:ascii="Times New Roman" w:hAnsi="Times New Roman" w:cs="Times New Roman"/>
          <w:sz w:val="24"/>
          <w:szCs w:val="24"/>
        </w:rPr>
        <w:t xml:space="preserve"> рассчитана на  учебную нагрузку в 1</w:t>
      </w:r>
      <w:r>
        <w:rPr>
          <w:rFonts w:ascii="Times New Roman" w:hAnsi="Times New Roman" w:cs="Times New Roman"/>
          <w:sz w:val="24"/>
          <w:szCs w:val="24"/>
        </w:rPr>
        <w:t xml:space="preserve"> - 4</w:t>
      </w:r>
      <w:r w:rsidRPr="004512B0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512B0">
        <w:rPr>
          <w:rFonts w:ascii="Times New Roman" w:hAnsi="Times New Roman" w:cs="Times New Roman"/>
          <w:sz w:val="24"/>
          <w:szCs w:val="24"/>
        </w:rPr>
        <w:t xml:space="preserve"> в объёме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4512B0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 за весь курс (1 класс- 8 часов, 2 класс – 8 часов, 3 класс – 8 часов, 4 класс – 8 часов)</w:t>
      </w:r>
      <w:r w:rsidRPr="004512B0">
        <w:rPr>
          <w:rFonts w:ascii="Times New Roman" w:hAnsi="Times New Roman" w:cs="Times New Roman"/>
          <w:sz w:val="24"/>
          <w:szCs w:val="24"/>
        </w:rPr>
        <w:t>.</w:t>
      </w:r>
    </w:p>
    <w:p w:rsidR="00C74FCD" w:rsidRPr="008A48BC" w:rsidRDefault="00C74FCD" w:rsidP="00C74FC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74FCD" w:rsidRPr="00BB308D" w:rsidRDefault="00C74FCD" w:rsidP="00C74FCD">
      <w:pPr>
        <w:pStyle w:val="3"/>
        <w:jc w:val="center"/>
      </w:pPr>
      <w:bookmarkStart w:id="1" w:name="_Toc1035335"/>
      <w:r w:rsidRPr="00BB308D">
        <w:t>Планируемые результаты освоения учебного курса</w:t>
      </w:r>
      <w:bookmarkEnd w:id="1"/>
      <w:r w:rsidRPr="00BB308D">
        <w:t xml:space="preserve"> 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 xml:space="preserve">   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В результате освоения программы формируются умения, соответствующие требованиям федерального государственного образовательного стандарта начального общего образования.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b/>
          <w:bCs/>
          <w:i/>
          <w:i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 xml:space="preserve">    </w:t>
      </w:r>
      <w:r w:rsidRPr="00BB308D">
        <w:rPr>
          <w:rFonts w:ascii="Times New Roman" w:eastAsia="Calibri" w:hAnsi="Times New Roman" w:cs="Times New Roman"/>
          <w:b/>
          <w:bCs/>
          <w:i/>
          <w:iCs/>
          <w:color w:val="191919"/>
          <w:sz w:val="24"/>
          <w:szCs w:val="24"/>
        </w:rPr>
        <w:t>Предметные умения: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осознавать значимость чтения для личного развития;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формировать потребность в систематическом чтении;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разные виды чтения (ознакомительное, изучающее, выборочное, поисковое);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уметь самостоятельно выбирать интересующую литературу;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пользоваться справочными источниками для понимания и получения дополнительной информации.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b/>
          <w:bCs/>
          <w:i/>
          <w:i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 xml:space="preserve">    </w:t>
      </w:r>
      <w:r w:rsidRPr="00BB308D">
        <w:rPr>
          <w:rFonts w:ascii="Times New Roman" w:eastAsia="Calibri" w:hAnsi="Times New Roman" w:cs="Times New Roman"/>
          <w:b/>
          <w:bCs/>
          <w:i/>
          <w:iCs/>
          <w:color w:val="191919"/>
          <w:sz w:val="24"/>
          <w:szCs w:val="24"/>
        </w:rPr>
        <w:t>Регулятивные умения: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уметь работать с книгой, пользуясь алгоритмом учебных действий;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уметь самостоятельно работать с новым произведением;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уметь работать в парах и группах, участвовать в проектной деятельности, литературных играх;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уметь определять свою роль в общей работе и оценивать свои результаты.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b/>
          <w:bCs/>
          <w:i/>
          <w:i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 xml:space="preserve">    </w:t>
      </w:r>
      <w:r w:rsidRPr="00BB308D">
        <w:rPr>
          <w:rFonts w:ascii="Times New Roman" w:eastAsia="Calibri" w:hAnsi="Times New Roman" w:cs="Times New Roman"/>
          <w:b/>
          <w:bCs/>
          <w:i/>
          <w:iCs/>
          <w:color w:val="191919"/>
          <w:sz w:val="24"/>
          <w:szCs w:val="24"/>
        </w:rPr>
        <w:t>Познавательные учебные умения: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прогнозировать содержание книги до чтения, используя информацию из аппарата книги;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отбирать книги по теме, жанру и авторской принадлежности;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ориентироваться в мире книг (работа с каталогом, с открытым библиотечным фондом);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составлять краткие аннотации к прочитанным книгам;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пользоваться словарями, справочниками, энциклопедиями.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i/>
          <w:i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 xml:space="preserve">    </w:t>
      </w:r>
      <w:r w:rsidRPr="00BB308D">
        <w:rPr>
          <w:rFonts w:ascii="Times New Roman" w:eastAsia="Calibri" w:hAnsi="Times New Roman" w:cs="Times New Roman"/>
          <w:b/>
          <w:bCs/>
          <w:i/>
          <w:iCs/>
          <w:color w:val="191919"/>
          <w:sz w:val="24"/>
          <w:szCs w:val="24"/>
        </w:rPr>
        <w:t>Коммуникативные учебные умения</w:t>
      </w:r>
      <w:r w:rsidRPr="00BB308D">
        <w:rPr>
          <w:rFonts w:ascii="Times New Roman" w:eastAsia="Calibri" w:hAnsi="Times New Roman" w:cs="Times New Roman"/>
          <w:i/>
          <w:iCs/>
          <w:color w:val="191919"/>
          <w:sz w:val="24"/>
          <w:szCs w:val="24"/>
        </w:rPr>
        <w:t>: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участвовать в беседе о прочитанной книге, выражать своё мнение и аргументировать свою точку зрения;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оценивать поведение героев с точки зрения морали, формировать свою этическую позицию;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высказывать своё суждение об оформлении и структуре книги;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участвовать в конкурсах чтецов и рассказчиков;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соблюдать правила общения и поведения в школе, библиотеке, дома и т. д.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b/>
          <w:bCs/>
          <w:i/>
          <w:i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 xml:space="preserve">     </w:t>
      </w:r>
      <w:r w:rsidRPr="00BB308D">
        <w:rPr>
          <w:rFonts w:ascii="Times New Roman" w:eastAsia="Calibri" w:hAnsi="Times New Roman" w:cs="Times New Roman"/>
          <w:b/>
          <w:bCs/>
          <w:i/>
          <w:iCs/>
          <w:color w:val="191919"/>
          <w:sz w:val="24"/>
          <w:szCs w:val="24"/>
        </w:rPr>
        <w:t>Универсальные учебные действия: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находить книгу в открытом библиотечном фонде;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выбирать нужную книгу по теме, жанру и авторской принадлежности;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сравнивать книги одного автора разных лет издания по оформлению;</w:t>
      </w:r>
    </w:p>
    <w:p w:rsidR="00C74FCD" w:rsidRPr="00BB308D" w:rsidRDefault="00C74FCD" w:rsidP="00C74FCD">
      <w:pPr>
        <w:spacing w:after="0"/>
        <w:ind w:left="-567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 xml:space="preserve">формулировать и высказывать своё впечатление о </w:t>
      </w:r>
      <w:proofErr w:type="spellStart"/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прочитаннойкниге</w:t>
      </w:r>
      <w:proofErr w:type="spellEnd"/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 xml:space="preserve"> и героях;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 xml:space="preserve">характеризовать книгу, определять тему и жанр, выбирать книгу </w:t>
      </w:r>
      <w:proofErr w:type="spellStart"/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назаданную</w:t>
      </w:r>
      <w:proofErr w:type="spellEnd"/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 xml:space="preserve"> тему;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сравнивать книгу-сборник с книгой-произведением;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 xml:space="preserve">слушать и читать книгу, понимать </w:t>
      </w:r>
      <w:proofErr w:type="gramStart"/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прочитанное</w:t>
      </w:r>
      <w:proofErr w:type="gramEnd"/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;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пользоваться аппаратом книги;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овладевать правилами поведения в общественных местах (библиотеке);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· </w:t>
      </w:r>
      <w:r w:rsidRPr="00BB308D">
        <w:rPr>
          <w:rFonts w:ascii="Times New Roman" w:eastAsia="Calibri" w:hAnsi="Times New Roman" w:cs="Times New Roman"/>
          <w:color w:val="191919"/>
          <w:sz w:val="24"/>
          <w:szCs w:val="24"/>
        </w:rPr>
        <w:t>систематизировать по темам детские книги в домашней библиотеке;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>· адаптироваться: использовать новые технологии информации и коммуникации;</w:t>
      </w:r>
    </w:p>
    <w:p w:rsidR="00C74FCD" w:rsidRPr="00BB308D" w:rsidRDefault="00C74FCD" w:rsidP="00C74FCD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308D">
        <w:rPr>
          <w:rFonts w:ascii="Times New Roman" w:eastAsia="Calibri" w:hAnsi="Times New Roman" w:cs="Times New Roman"/>
          <w:color w:val="000000"/>
          <w:sz w:val="24"/>
          <w:szCs w:val="24"/>
        </w:rPr>
        <w:t>· стойко противостоять трудностям; находить новые решения.</w:t>
      </w:r>
    </w:p>
    <w:p w:rsidR="00A652D7" w:rsidRPr="00C74FCD" w:rsidRDefault="00A652D7" w:rsidP="00C74FC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A652D7" w:rsidRPr="00C74FCD" w:rsidSect="00282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52D7"/>
    <w:rsid w:val="00A652D7"/>
    <w:rsid w:val="00C74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FCD"/>
    <w:rPr>
      <w:rFonts w:ascii="PT Astra Serif" w:hAnsi="PT Astra Serif"/>
    </w:rPr>
  </w:style>
  <w:style w:type="paragraph" w:styleId="3">
    <w:name w:val="heading 3"/>
    <w:basedOn w:val="a"/>
    <w:next w:val="a"/>
    <w:link w:val="30"/>
    <w:unhideWhenUsed/>
    <w:qFormat/>
    <w:rsid w:val="00C74FCD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74FCD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927</Words>
  <Characters>5287</Characters>
  <Application>Microsoft Office Word</Application>
  <DocSecurity>0</DocSecurity>
  <Lines>44</Lines>
  <Paragraphs>12</Paragraphs>
  <ScaleCrop>false</ScaleCrop>
  <Company/>
  <LinksUpToDate>false</LinksUpToDate>
  <CharactersWithSpaces>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2021-06-26T18:57:00Z</dcterms:created>
  <dcterms:modified xsi:type="dcterms:W3CDTF">2021-06-26T19:06:00Z</dcterms:modified>
</cp:coreProperties>
</file>